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6E6C" w:rsidRDefault="000B2A42" w:rsidP="000B2A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72390</wp:posOffset>
            </wp:positionV>
            <wp:extent cx="3188970" cy="3192780"/>
            <wp:effectExtent l="19050" t="0" r="0" b="0"/>
            <wp:wrapTight wrapText="bothSides">
              <wp:wrapPolygon edited="0">
                <wp:start x="-129" y="0"/>
                <wp:lineTo x="-129" y="21523"/>
                <wp:lineTo x="21548" y="21523"/>
                <wp:lineTo x="21548" y="0"/>
                <wp:lineTo x="-129" y="0"/>
              </wp:wrapPolygon>
            </wp:wrapTight>
            <wp:docPr id="23" name="Рисунок 23" descr="https://sun9-18.userapi.com/s/v1/ig2/gAz3NRA0wle_NOPNNzb2AHCYtrOo7gr3-EKWuC0Ml66go1lR4ro5G91Db7vo9DnBehtNyNX_e03muqy9lED_2Z0n.jpg?quality=95&amp;as=32x32,48x48,72x72,108x108,160x160,240x240,360x360,480x480,540x540,640x640&amp;from=bu&amp;cs=640x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sun9-18.userapi.com/s/v1/ig2/gAz3NRA0wle_NOPNNzb2AHCYtrOo7gr3-EKWuC0Ml66go1lR4ro5G91Db7vo9DnBehtNyNX_e03muqy9lED_2Z0n.jpg?quality=95&amp;as=32x32,48x48,72x72,108x108,160x160,240x240,360x360,480x480,540x540,640x640&amp;from=bu&amp;cs=640x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8970" cy="3192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2A42" w:rsidRPr="00C56E6C" w:rsidRDefault="000B2A42" w:rsidP="000B2A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6E6C" w:rsidRPr="00C56E6C" w:rsidRDefault="00C56E6C" w:rsidP="00C56E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56E6C">
        <w:rPr>
          <w:rFonts w:ascii="Arial" w:eastAsia="Times New Roman" w:hAnsi="Arial" w:cs="Arial"/>
          <w:color w:val="000000"/>
          <w:sz w:val="24"/>
          <w:szCs w:val="24"/>
        </w:rPr>
        <w:t xml:space="preserve">Права и обязанности: их должен знать каждый </w:t>
      </w:r>
      <w:r w:rsidRPr="00C56E6C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52400" cy="152400"/>
            <wp:effectExtent l="19050" t="0" r="0" b="0"/>
            <wp:docPr id="1" name="Рисунок 1" descr="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⚡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6E6C" w:rsidRPr="00C56E6C" w:rsidRDefault="00C56E6C" w:rsidP="00C56E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</w:rPr>
      </w:pPr>
    </w:p>
    <w:p w:rsidR="00C56E6C" w:rsidRPr="00C56E6C" w:rsidRDefault="00C56E6C" w:rsidP="00C56E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56E6C">
        <w:rPr>
          <w:rFonts w:ascii="Arial" w:eastAsia="Times New Roman" w:hAnsi="Arial" w:cs="Arial"/>
          <w:color w:val="000000"/>
          <w:sz w:val="24"/>
          <w:szCs w:val="24"/>
        </w:rPr>
        <w:t>20 ноября в Свердловской области пройдет День правовой помощи детям. Обратиться за бесплатной консультацией могут несовершеннолетние и их законные представители.</w:t>
      </w:r>
    </w:p>
    <w:p w:rsidR="00C56E6C" w:rsidRPr="00C56E6C" w:rsidRDefault="00C56E6C" w:rsidP="00C56E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C56E6C" w:rsidRPr="00C56E6C" w:rsidRDefault="00C56E6C" w:rsidP="00C56E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56E6C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52400" cy="152400"/>
            <wp:effectExtent l="19050" t="0" r="0" b="0"/>
            <wp:docPr id="2" name="Рисунок 2" descr="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📌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56E6C">
        <w:rPr>
          <w:rFonts w:ascii="Arial" w:eastAsia="Times New Roman" w:hAnsi="Arial" w:cs="Arial"/>
          <w:color w:val="000000"/>
          <w:sz w:val="24"/>
          <w:szCs w:val="24"/>
        </w:rPr>
        <w:t>Основная тематика мероприятий в этот день – разъяснение прав и обязанностей детей, законодательства, регулирующего данную сферу, меры социальной поддержки и другое.</w:t>
      </w:r>
      <w:r w:rsidRPr="00C56E6C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C56E6C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52400" cy="152400"/>
            <wp:effectExtent l="19050" t="0" r="0" b="0"/>
            <wp:docPr id="3" name="Рисунок 3" descr="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💼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56E6C">
        <w:rPr>
          <w:rFonts w:ascii="Arial" w:eastAsia="Times New Roman" w:hAnsi="Arial" w:cs="Arial"/>
          <w:color w:val="000000"/>
          <w:sz w:val="24"/>
          <w:szCs w:val="24"/>
        </w:rPr>
        <w:t>В проведении Всероссийского дня правовой помощи детям будут задействованы:</w:t>
      </w:r>
      <w:r w:rsidRPr="00C56E6C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C56E6C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52400" cy="152400"/>
            <wp:effectExtent l="19050" t="0" r="0" b="0"/>
            <wp:docPr id="4" name="Рисунок 4" descr="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📌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56E6C">
        <w:rPr>
          <w:rFonts w:ascii="Arial" w:eastAsia="Times New Roman" w:hAnsi="Arial" w:cs="Arial"/>
          <w:color w:val="000000"/>
          <w:sz w:val="24"/>
          <w:szCs w:val="24"/>
        </w:rPr>
        <w:t>Все министерства, департаменты и управления, управленческие округа Свердловской области;</w:t>
      </w:r>
      <w:r w:rsidRPr="00C56E6C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C56E6C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52400" cy="152400"/>
            <wp:effectExtent l="19050" t="0" r="0" b="0"/>
            <wp:docPr id="5" name="Рисунок 5" descr="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📌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56E6C">
        <w:rPr>
          <w:rFonts w:ascii="Arial" w:eastAsia="Times New Roman" w:hAnsi="Arial" w:cs="Arial"/>
          <w:color w:val="000000"/>
          <w:sz w:val="24"/>
          <w:szCs w:val="24"/>
        </w:rPr>
        <w:t>Мировые судьи;</w:t>
      </w:r>
      <w:r w:rsidRPr="00C56E6C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C56E6C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52400" cy="152400"/>
            <wp:effectExtent l="19050" t="0" r="0" b="0"/>
            <wp:docPr id="6" name="Рисунок 6" descr="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📌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56E6C">
        <w:rPr>
          <w:rFonts w:ascii="Arial" w:eastAsia="Times New Roman" w:hAnsi="Arial" w:cs="Arial"/>
          <w:color w:val="000000"/>
          <w:sz w:val="24"/>
          <w:szCs w:val="24"/>
        </w:rPr>
        <w:t>ГУФСИН России по Свердловской области и УФССП России по Свердловской области</w:t>
      </w:r>
      <w:proofErr w:type="gramStart"/>
      <w:r w:rsidRPr="00C56E6C">
        <w:rPr>
          <w:rFonts w:ascii="Arial" w:eastAsia="Times New Roman" w:hAnsi="Arial" w:cs="Arial"/>
          <w:color w:val="000000"/>
          <w:sz w:val="24"/>
          <w:szCs w:val="24"/>
        </w:rPr>
        <w:t>,;</w:t>
      </w:r>
      <w:r w:rsidRPr="00C56E6C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C56E6C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52400" cy="152400"/>
            <wp:effectExtent l="19050" t="0" r="0" b="0"/>
            <wp:docPr id="7" name="Рисунок 7" descr="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📌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End"/>
      <w:r w:rsidRPr="00C56E6C">
        <w:rPr>
          <w:rFonts w:ascii="Arial" w:eastAsia="Times New Roman" w:hAnsi="Arial" w:cs="Arial"/>
          <w:color w:val="000000"/>
          <w:sz w:val="24"/>
          <w:szCs w:val="24"/>
        </w:rPr>
        <w:t>Уполномоченный по правам ребенка в Свердловской области;</w:t>
      </w:r>
      <w:r w:rsidRPr="00C56E6C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C56E6C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52400" cy="152400"/>
            <wp:effectExtent l="19050" t="0" r="0" b="0"/>
            <wp:docPr id="8" name="Рисунок 8" descr="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📌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56E6C">
        <w:rPr>
          <w:rFonts w:ascii="Arial" w:eastAsia="Times New Roman" w:hAnsi="Arial" w:cs="Arial"/>
          <w:color w:val="000000"/>
          <w:sz w:val="24"/>
          <w:szCs w:val="24"/>
        </w:rPr>
        <w:t>ГКУ Свердловской области «Государственное юридическое бюро по Свердловской области»;</w:t>
      </w:r>
      <w:r w:rsidRPr="00C56E6C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C56E6C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52400" cy="152400"/>
            <wp:effectExtent l="19050" t="0" r="0" b="0"/>
            <wp:docPr id="9" name="Рисунок 9" descr="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📌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56E6C">
        <w:rPr>
          <w:rFonts w:ascii="Arial" w:eastAsia="Times New Roman" w:hAnsi="Arial" w:cs="Arial"/>
          <w:color w:val="000000"/>
          <w:sz w:val="24"/>
          <w:szCs w:val="24"/>
        </w:rPr>
        <w:t>Адвокатское и нотариальное сообщество;</w:t>
      </w:r>
      <w:r w:rsidRPr="00C56E6C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C56E6C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52400" cy="152400"/>
            <wp:effectExtent l="19050" t="0" r="0" b="0"/>
            <wp:docPr id="10" name="Рисунок 10" descr="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📌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56E6C">
        <w:rPr>
          <w:rFonts w:ascii="Arial" w:eastAsia="Times New Roman" w:hAnsi="Arial" w:cs="Arial"/>
          <w:color w:val="000000"/>
          <w:sz w:val="24"/>
          <w:szCs w:val="24"/>
        </w:rPr>
        <w:t>Региональное отделение «Ассоциация юристов России».</w:t>
      </w:r>
    </w:p>
    <w:p w:rsidR="00C56E6C" w:rsidRPr="00C56E6C" w:rsidRDefault="00C56E6C" w:rsidP="00C56E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C56E6C" w:rsidRPr="00C56E6C" w:rsidRDefault="00C56E6C" w:rsidP="00C56E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56E6C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52400" cy="152400"/>
            <wp:effectExtent l="19050" t="0" r="0" b="0"/>
            <wp:docPr id="11" name="Рисунок 11" descr="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📋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56E6C">
        <w:rPr>
          <w:rFonts w:ascii="Arial" w:eastAsia="Times New Roman" w:hAnsi="Arial" w:cs="Arial"/>
          <w:color w:val="000000"/>
          <w:sz w:val="24"/>
          <w:szCs w:val="24"/>
        </w:rPr>
        <w:t xml:space="preserve">Информация о запланированных мероприятиях в регионе размещена на сайте: </w:t>
      </w:r>
      <w:hyperlink r:id="rId9" w:tgtFrame="_blank" w:history="1">
        <w:r w:rsidRPr="00C56E6C">
          <w:rPr>
            <w:rFonts w:ascii="inherit" w:eastAsia="Times New Roman" w:hAnsi="inherit" w:cs="Arial"/>
            <w:color w:val="0000FF"/>
            <w:sz w:val="24"/>
            <w:szCs w:val="24"/>
            <w:u w:val="single"/>
          </w:rPr>
          <w:t>to66.minjust.gov.ru/</w:t>
        </w:r>
        <w:proofErr w:type="spellStart"/>
        <w:r w:rsidRPr="00C56E6C">
          <w:rPr>
            <w:rFonts w:ascii="inherit" w:eastAsia="Times New Roman" w:hAnsi="inherit" w:cs="Arial"/>
            <w:color w:val="0000FF"/>
            <w:sz w:val="24"/>
            <w:szCs w:val="24"/>
            <w:u w:val="single"/>
          </w:rPr>
          <w:t>ru</w:t>
        </w:r>
        <w:proofErr w:type="spellEnd"/>
        <w:r w:rsidRPr="00C56E6C">
          <w:rPr>
            <w:rFonts w:ascii="inherit" w:eastAsia="Times New Roman" w:hAnsi="inherit" w:cs="Arial"/>
            <w:color w:val="0000FF"/>
            <w:sz w:val="24"/>
            <w:szCs w:val="24"/>
            <w:u w:val="single"/>
          </w:rPr>
          <w:t>/</w:t>
        </w:r>
        <w:proofErr w:type="spellStart"/>
        <w:r w:rsidRPr="00C56E6C">
          <w:rPr>
            <w:rFonts w:ascii="inherit" w:eastAsia="Times New Roman" w:hAnsi="inherit" w:cs="Arial"/>
            <w:color w:val="0000FF"/>
            <w:sz w:val="24"/>
            <w:szCs w:val="24"/>
            <w:u w:val="single"/>
          </w:rPr>
          <w:t>activit</w:t>
        </w:r>
        <w:proofErr w:type="spellEnd"/>
        <w:r w:rsidRPr="00C56E6C">
          <w:rPr>
            <w:rFonts w:ascii="inherit" w:eastAsia="Times New Roman" w:hAnsi="inherit" w:cs="Arial"/>
            <w:color w:val="0000FF"/>
            <w:sz w:val="24"/>
            <w:szCs w:val="24"/>
            <w:u w:val="single"/>
          </w:rPr>
          <w:t>...</w:t>
        </w:r>
      </w:hyperlink>
    </w:p>
    <w:p w:rsidR="00C56E6C" w:rsidRPr="00C56E6C" w:rsidRDefault="00C56E6C">
      <w:pPr>
        <w:rPr>
          <w:sz w:val="24"/>
          <w:szCs w:val="24"/>
        </w:rPr>
      </w:pPr>
    </w:p>
    <w:sectPr w:rsidR="00C56E6C" w:rsidRPr="00C56E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56E6C"/>
    <w:rsid w:val="000B2A42"/>
    <w:rsid w:val="00C56E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5">
    <w:name w:val="heading 5"/>
    <w:basedOn w:val="a"/>
    <w:link w:val="50"/>
    <w:uiPriority w:val="9"/>
    <w:qFormat/>
    <w:rsid w:val="00C56E6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56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C56E6C"/>
    <w:rPr>
      <w:color w:val="0000FF"/>
      <w:u w:val="single"/>
    </w:rPr>
  </w:style>
  <w:style w:type="character" w:customStyle="1" w:styleId="50">
    <w:name w:val="Заголовок 5 Знак"/>
    <w:basedOn w:val="a0"/>
    <w:link w:val="5"/>
    <w:uiPriority w:val="9"/>
    <w:rsid w:val="00C56E6C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postheadertitleauthorname">
    <w:name w:val="postheadertitle__authorname"/>
    <w:basedOn w:val="a0"/>
    <w:rsid w:val="00C56E6C"/>
  </w:style>
  <w:style w:type="character" w:customStyle="1" w:styleId="vkuivisuallyhiddenhost">
    <w:name w:val="vkuivisuallyhidden__host"/>
    <w:basedOn w:val="a0"/>
    <w:rsid w:val="00C56E6C"/>
  </w:style>
  <w:style w:type="paragraph" w:styleId="a5">
    <w:name w:val="Balloon Text"/>
    <w:basedOn w:val="a"/>
    <w:link w:val="a6"/>
    <w:uiPriority w:val="99"/>
    <w:semiHidden/>
    <w:unhideWhenUsed/>
    <w:rsid w:val="00C56E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56E6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313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719755">
          <w:marLeft w:val="0"/>
          <w:marRight w:val="9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304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987210">
          <w:marLeft w:val="-3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97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127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1995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1149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1839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83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920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941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96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910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88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35439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77235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68903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13917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06806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057986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047649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225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07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760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688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94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0668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987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6260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4671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2740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https://vk.com/away.php?to=https%3A%2F%2Fto66.minjust.gov.ru%2Fru%2Factivity%2Fdirections%2F8%2Fvserossijskij-den-pravovoj-pomoshi-detyam%2F&amp;utf=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173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2025-11-17T07:43:00Z</dcterms:created>
  <dcterms:modified xsi:type="dcterms:W3CDTF">2025-11-17T07:56:00Z</dcterms:modified>
</cp:coreProperties>
</file>